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65C" w:rsidRDefault="0060565C" w:rsidP="0060565C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b/>
          <w:bCs/>
          <w:color w:val="FF0000"/>
          <w:sz w:val="24"/>
          <w:szCs w:val="24"/>
          <w:lang w:eastAsia="ru-RU"/>
        </w:rPr>
      </w:pPr>
      <w:r w:rsidRPr="0060565C">
        <w:rPr>
          <w:rFonts w:ascii="Tahoma" w:eastAsia="Times New Roman" w:hAnsi="Tahoma" w:cs="Tahoma"/>
          <w:b/>
          <w:bCs/>
          <w:color w:val="FF0000"/>
          <w:sz w:val="24"/>
          <w:szCs w:val="24"/>
          <w:lang w:eastAsia="ru-RU"/>
        </w:rPr>
        <w:t xml:space="preserve">Памятка родителям </w:t>
      </w:r>
      <w:proofErr w:type="gramStart"/>
      <w:r w:rsidRPr="0060565C">
        <w:rPr>
          <w:rFonts w:ascii="Tahoma" w:eastAsia="Times New Roman" w:hAnsi="Tahoma" w:cs="Tahoma"/>
          <w:b/>
          <w:bCs/>
          <w:color w:val="FF0000"/>
          <w:sz w:val="24"/>
          <w:szCs w:val="24"/>
          <w:lang w:eastAsia="ru-RU"/>
        </w:rPr>
        <w:t>-а</w:t>
      </w:r>
      <w:proofErr w:type="gramEnd"/>
      <w:r w:rsidRPr="0060565C">
        <w:rPr>
          <w:rFonts w:ascii="Tahoma" w:eastAsia="Times New Roman" w:hAnsi="Tahoma" w:cs="Tahoma"/>
          <w:b/>
          <w:bCs/>
          <w:color w:val="FF0000"/>
          <w:sz w:val="24"/>
          <w:szCs w:val="24"/>
          <w:lang w:eastAsia="ru-RU"/>
        </w:rPr>
        <w:t>втолюбителям!</w:t>
      </w:r>
    </w:p>
    <w:p w:rsidR="0060565C" w:rsidRPr="0060565C" w:rsidRDefault="0060565C" w:rsidP="0060565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60565C">
        <w:rPr>
          <w:rFonts w:ascii="Tahoma" w:eastAsia="Times New Roman" w:hAnsi="Tahoma" w:cs="Tahoma"/>
          <w:b/>
          <w:bCs/>
          <w:noProof/>
          <w:color w:val="FF0000"/>
          <w:sz w:val="24"/>
          <w:szCs w:val="24"/>
          <w:lang w:eastAsia="ru-RU"/>
        </w:rPr>
        <w:drawing>
          <wp:inline distT="0" distB="0" distL="0" distR="0" wp14:anchorId="67BAFE98" wp14:editId="0BC60D46">
            <wp:extent cx="3347499" cy="2944960"/>
            <wp:effectExtent l="0" t="0" r="5715" b="8255"/>
            <wp:docPr id="1" name="Рисунок 1" descr="https://img-fotki.yandex.ru/get/141254/334342333.15/0_13d27b_6779a82_L.jpg%22%20tit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-fotki.yandex.ru/get/141254/334342333.15/0_13d27b_6779a82_L.jpg%22%20titl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712" cy="2945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0565C" w:rsidRPr="0060565C" w:rsidRDefault="0060565C" w:rsidP="006056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65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noshade="t" o:hr="t" fillcolor="#ccc" stroked="f"/>
        </w:pict>
      </w:r>
    </w:p>
    <w:p w:rsidR="0060565C" w:rsidRPr="0060565C" w:rsidRDefault="0060565C" w:rsidP="0060565C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60565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При перевозке в автомобиле ребенка обратите внимание на ряд моментов, касающихся подбора и оборудования детского сиденья, пользования ремнями безопасности и другими средствами защиты.</w:t>
      </w:r>
      <w:r w:rsidRPr="0060565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60565C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 Пусть поездка на машине будет вам и вашим детям в удовольствие и не омрачится трагедией, связанной с дорожно-транспортным происшествием.</w:t>
      </w:r>
      <w:r w:rsidRPr="0060565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1. При отсутствии на переднем сиденье специального детского удерживающего устройства, </w:t>
      </w:r>
      <w:r w:rsidRPr="0060565C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дети до 12 лет должны сидеть на заднем сиденье автомобиля.</w:t>
      </w:r>
      <w:r w:rsidRPr="0060565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2.</w:t>
      </w:r>
      <w:r w:rsidRPr="0060565C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 Все приспособления безопасности должны быть правильно подобраны</w:t>
      </w:r>
      <w:r w:rsidRPr="0060565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в соответствии с возрастом ребенка. </w:t>
      </w:r>
      <w:r w:rsidRPr="0060565C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Очень важно убедиться в том, что ребенок правильно пристегнут (учитывая при этом его размер и вес).</w:t>
      </w:r>
      <w:r w:rsidRPr="0060565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3. </w:t>
      </w:r>
      <w:r w:rsidRPr="0060565C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Для детей до 2 лет предназначено специальное кресло, </w:t>
      </w:r>
      <w:r w:rsidRPr="0060565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которое крепится на заднем сиденье и обращено к заднему стеклу</w:t>
      </w:r>
      <w:r w:rsidRPr="0060565C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.</w:t>
      </w:r>
      <w:r w:rsidRPr="0060565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Оно в случае аварии уменьшает нагрузку на шею ребенка (самое уязвимое место при столкновении машин) на 90 процентов.</w:t>
      </w:r>
      <w:r w:rsidRPr="0060565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4. </w:t>
      </w:r>
      <w:r w:rsidRPr="0060565C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Для детей от 3 до 12 лет рекомендуется использовать детское кресло со специальной системой ремней безопасности</w:t>
      </w:r>
      <w:r w:rsidRPr="0060565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, которое на 70 процентов уменьшает возможность получения травм. Если ваш автомобиль оснащен подушкой безопасности, никогда не устанавливайте детское сиденье на переднее место.</w:t>
      </w:r>
      <w:r w:rsidRPr="0060565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5.</w:t>
      </w:r>
      <w:r w:rsidRPr="0060565C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 Пристегивайтесь ремнями безопасности, даже если ваш автомобиль оснащен воздушными подушками безопасности.</w:t>
      </w:r>
      <w:r w:rsidRPr="0060565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Пристегиваясь ремнями, вы на 45 процентов уменьшаете риск несчастных случаев с летальным исходом.</w:t>
      </w:r>
      <w:r w:rsidRPr="0060565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6. Лобовое столкновение при скорости 50 км/час равносильно падению с третьего этажа здания. Поэтому, не пристегивая ребенка ремнями безопасности, вы как будто разрешаете ему играть на балконе без перил!</w:t>
      </w:r>
      <w:r w:rsidRPr="0060565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7. </w:t>
      </w:r>
      <w:r w:rsidRPr="0060565C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Приучайте детей к хорошим привычкам, прививайте им чувство ответственности, объясняйте и сами показывайте пример, как надо себя вести.</w:t>
      </w:r>
    </w:p>
    <w:p w:rsidR="00ED6BD8" w:rsidRDefault="00ED6BD8"/>
    <w:sectPr w:rsidR="00ED6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65C"/>
    <w:rsid w:val="0060565C"/>
    <w:rsid w:val="00ED6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56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56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56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56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3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2020-02-13T08:50:00Z</dcterms:created>
  <dcterms:modified xsi:type="dcterms:W3CDTF">2020-02-13T08:51:00Z</dcterms:modified>
</cp:coreProperties>
</file>