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06" w:rsidRPr="006652A2" w:rsidRDefault="00F86106" w:rsidP="006652A2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b/>
          <w:color w:val="262A2B"/>
          <w:kern w:val="36"/>
          <w:sz w:val="54"/>
          <w:szCs w:val="54"/>
          <w:u w:val="single"/>
          <w:lang w:eastAsia="ru-RU"/>
        </w:rPr>
      </w:pPr>
      <w:bookmarkStart w:id="0" w:name="_GoBack"/>
      <w:r w:rsidRPr="006652A2">
        <w:rPr>
          <w:rFonts w:ascii="Arial" w:eastAsia="Times New Roman" w:hAnsi="Arial" w:cs="Arial"/>
          <w:b/>
          <w:color w:val="262A2B"/>
          <w:kern w:val="36"/>
          <w:sz w:val="54"/>
          <w:szCs w:val="54"/>
          <w:u w:val="single"/>
          <w:lang w:eastAsia="ru-RU"/>
        </w:rPr>
        <w:t>КОНСУЛЬТАЦИЯ</w:t>
      </w:r>
    </w:p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6652A2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1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6652A2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2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6652A2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8" w:anchor="3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9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атипичной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bookmarkEnd w:id="0"/>
    <w:p w:rsidR="00BC398E" w:rsidRDefault="00BC398E"/>
    <w:sectPr w:rsidR="00BC398E" w:rsidSect="006652A2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A8A"/>
    <w:rsid w:val="000D421C"/>
    <w:rsid w:val="001024D9"/>
    <w:rsid w:val="001F2A8A"/>
    <w:rsid w:val="006652A2"/>
    <w:rsid w:val="0076525F"/>
    <w:rsid w:val="00B9301C"/>
    <w:rsid w:val="00BC398E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11">
    <w:name w:val="Дата1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family/ru/koronavirus_v_mire_chto_dolzhny_znat_roditeli_chtoby_uberech_svoego_rebenka_n12709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4tv.ua/ru/koronavirus_diagnostirovali_u_dvuhletnego_malchika_jeto_samyj_molodoj_inficirovannyj_n12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3198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ALEX_S&amp;TA</cp:lastModifiedBy>
  <cp:revision>4</cp:revision>
  <cp:lastPrinted>2020-02-25T15:15:00Z</cp:lastPrinted>
  <dcterms:created xsi:type="dcterms:W3CDTF">2020-03-13T16:25:00Z</dcterms:created>
  <dcterms:modified xsi:type="dcterms:W3CDTF">2020-04-23T08:39:00Z</dcterms:modified>
</cp:coreProperties>
</file>