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750" w:rsidRPr="00FC1750" w:rsidRDefault="00FC1750" w:rsidP="00FC17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750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FC1750" w:rsidRPr="00FC1750" w:rsidRDefault="00FC1750" w:rsidP="00FC17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1750">
        <w:rPr>
          <w:rFonts w:ascii="Times New Roman" w:hAnsi="Times New Roman" w:cs="Times New Roman"/>
          <w:sz w:val="28"/>
          <w:szCs w:val="28"/>
        </w:rPr>
        <w:t>о работе Школьной службы примирения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1750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_____</w:t>
      </w:r>
      <w:r w:rsidRPr="00FC1750">
        <w:rPr>
          <w:rFonts w:ascii="Times New Roman" w:hAnsi="Times New Roman" w:cs="Times New Roman"/>
          <w:sz w:val="28"/>
          <w:szCs w:val="28"/>
        </w:rPr>
        <w:t xml:space="preserve"> квартал </w:t>
      </w:r>
      <w:r>
        <w:rPr>
          <w:rFonts w:ascii="Times New Roman" w:hAnsi="Times New Roman" w:cs="Times New Roman"/>
          <w:sz w:val="28"/>
          <w:szCs w:val="28"/>
        </w:rPr>
        <w:t>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FC1750" w:rsidRPr="00FC1750" w:rsidRDefault="00FC1750" w:rsidP="00FC17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1750" w:rsidRDefault="00FC1750" w:rsidP="00FC17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750">
        <w:rPr>
          <w:rFonts w:ascii="Times New Roman" w:hAnsi="Times New Roman" w:cs="Times New Roman"/>
          <w:b/>
          <w:sz w:val="28"/>
          <w:szCs w:val="28"/>
        </w:rPr>
        <w:t>1. Анализ конфликтов</w:t>
      </w:r>
    </w:p>
    <w:p w:rsidR="00FC1750" w:rsidRPr="00FC1750" w:rsidRDefault="00FC1750" w:rsidP="00FC17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87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10"/>
        <w:gridCol w:w="2692"/>
        <w:gridCol w:w="1984"/>
        <w:gridCol w:w="2694"/>
        <w:gridCol w:w="1985"/>
        <w:gridCol w:w="1984"/>
        <w:gridCol w:w="1843"/>
        <w:gridCol w:w="1985"/>
      </w:tblGrid>
      <w:tr w:rsidR="00FC1750" w:rsidRPr="00FC1750" w:rsidTr="00FC1750">
        <w:tc>
          <w:tcPr>
            <w:tcW w:w="710" w:type="dxa"/>
            <w:vMerge w:val="restart"/>
            <w:vAlign w:val="center"/>
          </w:tcPr>
          <w:p w:rsidR="00FC1750" w:rsidRPr="00FC1750" w:rsidRDefault="00FC1750" w:rsidP="00FC17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7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FC175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C175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692" w:type="dxa"/>
            <w:vMerge w:val="restart"/>
            <w:vAlign w:val="center"/>
          </w:tcPr>
          <w:p w:rsidR="00FC1750" w:rsidRPr="00FC1750" w:rsidRDefault="00FC1750" w:rsidP="00FC17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750">
              <w:rPr>
                <w:rFonts w:ascii="Times New Roman" w:hAnsi="Times New Roman" w:cs="Times New Roman"/>
                <w:b/>
                <w:sz w:val="28"/>
                <w:szCs w:val="28"/>
              </w:rPr>
              <w:t>Тип конфликтов</w:t>
            </w:r>
          </w:p>
        </w:tc>
        <w:tc>
          <w:tcPr>
            <w:tcW w:w="1984" w:type="dxa"/>
            <w:vMerge w:val="restart"/>
            <w:vAlign w:val="center"/>
          </w:tcPr>
          <w:p w:rsidR="00FC1750" w:rsidRPr="00FC1750" w:rsidRDefault="00FC1750" w:rsidP="00FC17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750">
              <w:rPr>
                <w:rFonts w:ascii="Times New Roman" w:hAnsi="Times New Roman" w:cs="Times New Roman"/>
                <w:b/>
                <w:sz w:val="28"/>
                <w:szCs w:val="28"/>
              </w:rPr>
              <w:t>Всего выявлено конфликтов</w:t>
            </w:r>
          </w:p>
        </w:tc>
        <w:tc>
          <w:tcPr>
            <w:tcW w:w="2694" w:type="dxa"/>
            <w:vMerge w:val="restart"/>
            <w:vAlign w:val="center"/>
          </w:tcPr>
          <w:p w:rsidR="00FC1750" w:rsidRPr="00FC1750" w:rsidRDefault="00FC1750" w:rsidP="00FC17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7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Проведены программы примирения (медиация/ </w:t>
            </w:r>
            <w:proofErr w:type="spellStart"/>
            <w:r w:rsidRPr="00FC1750">
              <w:rPr>
                <w:rFonts w:ascii="Times New Roman" w:hAnsi="Times New Roman" w:cs="Times New Roman"/>
                <w:b/>
                <w:sz w:val="28"/>
                <w:szCs w:val="28"/>
              </w:rPr>
              <w:t>шк</w:t>
            </w:r>
            <w:proofErr w:type="gramStart"/>
            <w:r w:rsidRPr="00FC1750">
              <w:rPr>
                <w:rFonts w:ascii="Times New Roman" w:hAnsi="Times New Roman" w:cs="Times New Roman"/>
                <w:b/>
                <w:sz w:val="28"/>
                <w:szCs w:val="28"/>
              </w:rPr>
              <w:t>.к</w:t>
            </w:r>
            <w:proofErr w:type="gramEnd"/>
            <w:r w:rsidRPr="00FC1750">
              <w:rPr>
                <w:rFonts w:ascii="Times New Roman" w:hAnsi="Times New Roman" w:cs="Times New Roman"/>
                <w:b/>
                <w:sz w:val="28"/>
                <w:szCs w:val="28"/>
              </w:rPr>
              <w:t>онф</w:t>
            </w:r>
            <w:proofErr w:type="spellEnd"/>
            <w:r w:rsidRPr="00FC1750">
              <w:rPr>
                <w:rFonts w:ascii="Times New Roman" w:hAnsi="Times New Roman" w:cs="Times New Roman"/>
                <w:b/>
                <w:sz w:val="28"/>
                <w:szCs w:val="28"/>
              </w:rPr>
              <w:t>./ круги )</w:t>
            </w:r>
          </w:p>
        </w:tc>
        <w:tc>
          <w:tcPr>
            <w:tcW w:w="1985" w:type="dxa"/>
            <w:vMerge w:val="restart"/>
            <w:vAlign w:val="center"/>
          </w:tcPr>
          <w:p w:rsidR="00FC1750" w:rsidRPr="00FC1750" w:rsidRDefault="00FC1750" w:rsidP="00FC17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750">
              <w:rPr>
                <w:rFonts w:ascii="Times New Roman" w:hAnsi="Times New Roman" w:cs="Times New Roman"/>
                <w:b/>
                <w:sz w:val="28"/>
                <w:szCs w:val="28"/>
              </w:rPr>
              <w:t>Рассмотрено другими методами</w:t>
            </w:r>
          </w:p>
        </w:tc>
        <w:tc>
          <w:tcPr>
            <w:tcW w:w="5812" w:type="dxa"/>
            <w:gridSpan w:val="3"/>
            <w:vAlign w:val="center"/>
          </w:tcPr>
          <w:p w:rsidR="00FC1750" w:rsidRPr="00FC1750" w:rsidRDefault="00FC1750" w:rsidP="00FC17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750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</w:t>
            </w:r>
          </w:p>
        </w:tc>
      </w:tr>
      <w:tr w:rsidR="00FC1750" w:rsidRPr="00FC1750" w:rsidTr="00FC1750">
        <w:tc>
          <w:tcPr>
            <w:tcW w:w="710" w:type="dxa"/>
            <w:vMerge/>
            <w:vAlign w:val="center"/>
          </w:tcPr>
          <w:p w:rsidR="00FC1750" w:rsidRPr="00FC1750" w:rsidRDefault="00FC1750" w:rsidP="00FC17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2" w:type="dxa"/>
            <w:vMerge/>
            <w:vAlign w:val="center"/>
          </w:tcPr>
          <w:p w:rsidR="00FC1750" w:rsidRPr="00FC1750" w:rsidRDefault="00FC1750" w:rsidP="00FC17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FC1750" w:rsidRPr="00FC1750" w:rsidRDefault="00FC1750" w:rsidP="00FC17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  <w:vMerge/>
            <w:vAlign w:val="center"/>
          </w:tcPr>
          <w:p w:rsidR="00FC1750" w:rsidRPr="00FC1750" w:rsidRDefault="00FC1750" w:rsidP="00FC17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:rsidR="00FC1750" w:rsidRPr="00FC1750" w:rsidRDefault="00FC1750" w:rsidP="00FC17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FC1750" w:rsidRPr="00FC1750" w:rsidRDefault="00FC1750" w:rsidP="00FC17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750">
              <w:rPr>
                <w:rFonts w:ascii="Times New Roman" w:hAnsi="Times New Roman" w:cs="Times New Roman"/>
                <w:b/>
                <w:sz w:val="28"/>
                <w:szCs w:val="28"/>
              </w:rPr>
              <w:t>Примирение достигнуто</w:t>
            </w:r>
          </w:p>
        </w:tc>
        <w:tc>
          <w:tcPr>
            <w:tcW w:w="1843" w:type="dxa"/>
            <w:vAlign w:val="center"/>
          </w:tcPr>
          <w:p w:rsidR="00FC1750" w:rsidRPr="00FC1750" w:rsidRDefault="00FC1750" w:rsidP="00FC17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750">
              <w:rPr>
                <w:rFonts w:ascii="Times New Roman" w:hAnsi="Times New Roman" w:cs="Times New Roman"/>
                <w:b/>
                <w:sz w:val="28"/>
                <w:szCs w:val="28"/>
              </w:rPr>
              <w:t>Примирение не достигнуто</w:t>
            </w:r>
          </w:p>
        </w:tc>
        <w:tc>
          <w:tcPr>
            <w:tcW w:w="1985" w:type="dxa"/>
            <w:vAlign w:val="center"/>
          </w:tcPr>
          <w:p w:rsidR="00FC1750" w:rsidRPr="00FC1750" w:rsidRDefault="00FC1750" w:rsidP="00FC17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750">
              <w:rPr>
                <w:rFonts w:ascii="Times New Roman" w:hAnsi="Times New Roman" w:cs="Times New Roman"/>
                <w:b/>
                <w:sz w:val="28"/>
                <w:szCs w:val="28"/>
              </w:rPr>
              <w:t>Другое (отложено и др.)</w:t>
            </w:r>
          </w:p>
        </w:tc>
      </w:tr>
      <w:tr w:rsidR="00FC1750" w:rsidRPr="00FC1750" w:rsidTr="00FC1750">
        <w:tc>
          <w:tcPr>
            <w:tcW w:w="710" w:type="dxa"/>
            <w:vAlign w:val="center"/>
          </w:tcPr>
          <w:p w:rsidR="00FC1750" w:rsidRPr="00FC1750" w:rsidRDefault="00FC1750" w:rsidP="00FC1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7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2" w:type="dxa"/>
          </w:tcPr>
          <w:p w:rsidR="00FC1750" w:rsidRPr="00FC1750" w:rsidRDefault="00FC1750" w:rsidP="00FC1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750">
              <w:rPr>
                <w:rFonts w:ascii="Times New Roman" w:hAnsi="Times New Roman" w:cs="Times New Roman"/>
                <w:sz w:val="28"/>
                <w:szCs w:val="28"/>
              </w:rPr>
              <w:t>Ребенок – ребенок (1-1)</w:t>
            </w:r>
          </w:p>
        </w:tc>
        <w:tc>
          <w:tcPr>
            <w:tcW w:w="1984" w:type="dxa"/>
          </w:tcPr>
          <w:p w:rsidR="00FC1750" w:rsidRPr="00FC1750" w:rsidRDefault="00FC1750" w:rsidP="00FC17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FC1750" w:rsidRPr="00FC1750" w:rsidRDefault="00FC1750" w:rsidP="00FC17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C1750" w:rsidRPr="00FC1750" w:rsidRDefault="00FC1750" w:rsidP="00FC17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C1750" w:rsidRPr="00FC1750" w:rsidRDefault="00FC1750" w:rsidP="00FC17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C1750" w:rsidRPr="00FC1750" w:rsidRDefault="00FC1750" w:rsidP="00FC17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C1750" w:rsidRPr="00FC1750" w:rsidRDefault="00FC1750" w:rsidP="00FC17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750" w:rsidRPr="00FC1750" w:rsidTr="00FC1750">
        <w:tc>
          <w:tcPr>
            <w:tcW w:w="710" w:type="dxa"/>
            <w:vAlign w:val="center"/>
          </w:tcPr>
          <w:p w:rsidR="00FC1750" w:rsidRPr="00FC1750" w:rsidRDefault="00FC1750" w:rsidP="00FC1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7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2" w:type="dxa"/>
          </w:tcPr>
          <w:p w:rsidR="00FC1750" w:rsidRPr="00FC1750" w:rsidRDefault="00FC1750" w:rsidP="00FC1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750">
              <w:rPr>
                <w:rFonts w:ascii="Times New Roman" w:hAnsi="Times New Roman" w:cs="Times New Roman"/>
                <w:sz w:val="28"/>
                <w:szCs w:val="28"/>
              </w:rPr>
              <w:t xml:space="preserve">Ребенок – учитель </w:t>
            </w:r>
            <w:r w:rsidRPr="00FC1750">
              <w:rPr>
                <w:rFonts w:ascii="Times New Roman" w:hAnsi="Times New Roman" w:cs="Times New Roman"/>
                <w:sz w:val="28"/>
                <w:szCs w:val="28"/>
              </w:rPr>
              <w:br/>
              <w:t>(1-2)</w:t>
            </w:r>
          </w:p>
        </w:tc>
        <w:tc>
          <w:tcPr>
            <w:tcW w:w="1984" w:type="dxa"/>
          </w:tcPr>
          <w:p w:rsidR="00FC1750" w:rsidRPr="00FC1750" w:rsidRDefault="00FC1750" w:rsidP="00FC17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FC1750" w:rsidRPr="00FC1750" w:rsidRDefault="00FC1750" w:rsidP="00FC17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C1750" w:rsidRPr="00FC1750" w:rsidRDefault="00FC1750" w:rsidP="00FC17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C1750" w:rsidRPr="00FC1750" w:rsidRDefault="00FC1750" w:rsidP="00FC17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C1750" w:rsidRPr="00FC1750" w:rsidRDefault="00FC1750" w:rsidP="00FC17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C1750" w:rsidRPr="00FC1750" w:rsidRDefault="00FC1750" w:rsidP="00FC17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750" w:rsidRPr="00FC1750" w:rsidTr="00FC1750">
        <w:tc>
          <w:tcPr>
            <w:tcW w:w="710" w:type="dxa"/>
            <w:vAlign w:val="center"/>
          </w:tcPr>
          <w:p w:rsidR="00FC1750" w:rsidRPr="00FC1750" w:rsidRDefault="00FC1750" w:rsidP="00FC1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75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2" w:type="dxa"/>
          </w:tcPr>
          <w:p w:rsidR="00FC1750" w:rsidRPr="00FC1750" w:rsidRDefault="00FC1750" w:rsidP="00FC1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750">
              <w:rPr>
                <w:rFonts w:ascii="Times New Roman" w:hAnsi="Times New Roman" w:cs="Times New Roman"/>
                <w:sz w:val="28"/>
                <w:szCs w:val="28"/>
              </w:rPr>
              <w:t>Ребенок – родитель (1-3)</w:t>
            </w:r>
          </w:p>
        </w:tc>
        <w:tc>
          <w:tcPr>
            <w:tcW w:w="1984" w:type="dxa"/>
          </w:tcPr>
          <w:p w:rsidR="00FC1750" w:rsidRPr="00FC1750" w:rsidRDefault="00FC1750" w:rsidP="00FC17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FC1750" w:rsidRPr="00FC1750" w:rsidRDefault="00FC1750" w:rsidP="00FC17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C1750" w:rsidRPr="00FC1750" w:rsidRDefault="00FC1750" w:rsidP="00FC17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C1750" w:rsidRPr="00FC1750" w:rsidRDefault="00FC1750" w:rsidP="00FC17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C1750" w:rsidRPr="00FC1750" w:rsidRDefault="00FC1750" w:rsidP="00FC17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C1750" w:rsidRPr="00FC1750" w:rsidRDefault="00FC1750" w:rsidP="00FC17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750" w:rsidRPr="00FC1750" w:rsidTr="00FC1750">
        <w:tc>
          <w:tcPr>
            <w:tcW w:w="710" w:type="dxa"/>
            <w:vAlign w:val="center"/>
          </w:tcPr>
          <w:p w:rsidR="00FC1750" w:rsidRPr="00FC1750" w:rsidRDefault="00FC1750" w:rsidP="00FC1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75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2" w:type="dxa"/>
          </w:tcPr>
          <w:p w:rsidR="00FC1750" w:rsidRPr="00FC1750" w:rsidRDefault="00FC1750" w:rsidP="00FC1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750">
              <w:rPr>
                <w:rFonts w:ascii="Times New Roman" w:hAnsi="Times New Roman" w:cs="Times New Roman"/>
                <w:sz w:val="28"/>
                <w:szCs w:val="28"/>
              </w:rPr>
              <w:t>Другое (указать)</w:t>
            </w:r>
          </w:p>
        </w:tc>
        <w:tc>
          <w:tcPr>
            <w:tcW w:w="1984" w:type="dxa"/>
          </w:tcPr>
          <w:p w:rsidR="00FC1750" w:rsidRPr="00FC1750" w:rsidRDefault="00FC1750" w:rsidP="00FC17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FC1750" w:rsidRPr="00FC1750" w:rsidRDefault="00FC1750" w:rsidP="00FC17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C1750" w:rsidRPr="00FC1750" w:rsidRDefault="00FC1750" w:rsidP="00FC17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C1750" w:rsidRPr="00FC1750" w:rsidRDefault="00FC1750" w:rsidP="00FC17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C1750" w:rsidRPr="00FC1750" w:rsidRDefault="00FC1750" w:rsidP="00FC17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C1750" w:rsidRPr="00FC1750" w:rsidRDefault="00FC1750" w:rsidP="00FC17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750" w:rsidRPr="00FC1750" w:rsidTr="00FC1750">
        <w:tc>
          <w:tcPr>
            <w:tcW w:w="3402" w:type="dxa"/>
            <w:gridSpan w:val="2"/>
          </w:tcPr>
          <w:p w:rsidR="00FC1750" w:rsidRPr="00FC1750" w:rsidRDefault="00FC1750" w:rsidP="00FC17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750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1984" w:type="dxa"/>
          </w:tcPr>
          <w:p w:rsidR="00FC1750" w:rsidRPr="00FC1750" w:rsidRDefault="00FC1750" w:rsidP="00FC17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FC1750" w:rsidRPr="00FC1750" w:rsidRDefault="00FC1750" w:rsidP="00FC17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C1750" w:rsidRPr="00FC1750" w:rsidRDefault="00FC1750" w:rsidP="00FC17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C1750" w:rsidRPr="00FC1750" w:rsidRDefault="00FC1750" w:rsidP="00FC17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C1750" w:rsidRPr="00FC1750" w:rsidRDefault="00FC1750" w:rsidP="00FC17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C1750" w:rsidRPr="00FC1750" w:rsidRDefault="00FC1750" w:rsidP="00FC17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C1750" w:rsidRPr="00FC1750" w:rsidRDefault="00FC1750" w:rsidP="00FC1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750" w:rsidRDefault="00FC1750" w:rsidP="00FC17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750">
        <w:rPr>
          <w:rFonts w:ascii="Times New Roman" w:hAnsi="Times New Roman" w:cs="Times New Roman"/>
          <w:b/>
          <w:sz w:val="28"/>
          <w:szCs w:val="28"/>
        </w:rPr>
        <w:t>2. Участники и ведущие конфликтов</w:t>
      </w:r>
    </w:p>
    <w:p w:rsidR="00FC1750" w:rsidRPr="00FC1750" w:rsidRDefault="00FC1750" w:rsidP="00FC17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671"/>
        <w:gridCol w:w="2448"/>
        <w:gridCol w:w="1559"/>
        <w:gridCol w:w="1955"/>
        <w:gridCol w:w="1663"/>
        <w:gridCol w:w="1749"/>
        <w:gridCol w:w="1913"/>
        <w:gridCol w:w="1494"/>
        <w:gridCol w:w="2288"/>
      </w:tblGrid>
      <w:tr w:rsidR="00FC1750" w:rsidRPr="00FC1750" w:rsidTr="00FC1750">
        <w:tc>
          <w:tcPr>
            <w:tcW w:w="671" w:type="dxa"/>
            <w:vMerge w:val="restart"/>
            <w:vAlign w:val="center"/>
          </w:tcPr>
          <w:p w:rsidR="00FC1750" w:rsidRPr="00FC1750" w:rsidRDefault="00FC1750" w:rsidP="00FC17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7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FC175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C175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448" w:type="dxa"/>
            <w:vMerge w:val="restart"/>
            <w:vAlign w:val="center"/>
          </w:tcPr>
          <w:p w:rsidR="00FC1750" w:rsidRPr="00FC1750" w:rsidRDefault="00FC1750" w:rsidP="00FC17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750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 конфликтов участвующие в программе примирения</w:t>
            </w:r>
          </w:p>
        </w:tc>
        <w:tc>
          <w:tcPr>
            <w:tcW w:w="5177" w:type="dxa"/>
            <w:gridSpan w:val="3"/>
            <w:vAlign w:val="center"/>
          </w:tcPr>
          <w:p w:rsidR="00FC1750" w:rsidRPr="00FC1750" w:rsidRDefault="00FC1750" w:rsidP="00FC17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750">
              <w:rPr>
                <w:rFonts w:ascii="Times New Roman" w:hAnsi="Times New Roman" w:cs="Times New Roman"/>
                <w:b/>
                <w:sz w:val="28"/>
                <w:szCs w:val="28"/>
              </w:rPr>
              <w:t>Дети</w:t>
            </w:r>
          </w:p>
        </w:tc>
        <w:tc>
          <w:tcPr>
            <w:tcW w:w="5156" w:type="dxa"/>
            <w:gridSpan w:val="3"/>
            <w:vAlign w:val="center"/>
          </w:tcPr>
          <w:p w:rsidR="00FC1750" w:rsidRPr="00FC1750" w:rsidRDefault="00FC1750" w:rsidP="00FC17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750">
              <w:rPr>
                <w:rFonts w:ascii="Times New Roman" w:hAnsi="Times New Roman" w:cs="Times New Roman"/>
                <w:b/>
                <w:sz w:val="28"/>
                <w:szCs w:val="28"/>
              </w:rPr>
              <w:t>Взрослые</w:t>
            </w:r>
          </w:p>
        </w:tc>
        <w:tc>
          <w:tcPr>
            <w:tcW w:w="2288" w:type="dxa"/>
            <w:vMerge w:val="restart"/>
            <w:vAlign w:val="center"/>
          </w:tcPr>
          <w:p w:rsidR="00FC1750" w:rsidRPr="00FC1750" w:rsidRDefault="00FC1750" w:rsidP="00FC17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750">
              <w:rPr>
                <w:rFonts w:ascii="Times New Roman" w:hAnsi="Times New Roman" w:cs="Times New Roman"/>
                <w:b/>
                <w:sz w:val="28"/>
                <w:szCs w:val="28"/>
              </w:rPr>
              <w:t>Всего дети и взрослые</w:t>
            </w:r>
          </w:p>
        </w:tc>
      </w:tr>
      <w:tr w:rsidR="00FC1750" w:rsidRPr="00FC1750" w:rsidTr="00FC1750">
        <w:tc>
          <w:tcPr>
            <w:tcW w:w="671" w:type="dxa"/>
            <w:vMerge/>
            <w:vAlign w:val="center"/>
          </w:tcPr>
          <w:p w:rsidR="00FC1750" w:rsidRPr="00FC1750" w:rsidRDefault="00FC1750" w:rsidP="00FC17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48" w:type="dxa"/>
            <w:vMerge/>
            <w:vAlign w:val="center"/>
          </w:tcPr>
          <w:p w:rsidR="00FC1750" w:rsidRPr="00FC1750" w:rsidRDefault="00FC1750" w:rsidP="00FC17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C1750" w:rsidRPr="00FC1750" w:rsidRDefault="00FC1750" w:rsidP="00FC17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750">
              <w:rPr>
                <w:rFonts w:ascii="Times New Roman" w:hAnsi="Times New Roman" w:cs="Times New Roman"/>
                <w:b/>
                <w:sz w:val="28"/>
                <w:szCs w:val="28"/>
              </w:rPr>
              <w:t>Девочки</w:t>
            </w:r>
          </w:p>
        </w:tc>
        <w:tc>
          <w:tcPr>
            <w:tcW w:w="1955" w:type="dxa"/>
            <w:vAlign w:val="center"/>
          </w:tcPr>
          <w:p w:rsidR="00FC1750" w:rsidRPr="00FC1750" w:rsidRDefault="00FC1750" w:rsidP="00FC17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750">
              <w:rPr>
                <w:rFonts w:ascii="Times New Roman" w:hAnsi="Times New Roman" w:cs="Times New Roman"/>
                <w:b/>
                <w:sz w:val="28"/>
                <w:szCs w:val="28"/>
              </w:rPr>
              <w:t>Мальчики</w:t>
            </w:r>
          </w:p>
        </w:tc>
        <w:tc>
          <w:tcPr>
            <w:tcW w:w="1663" w:type="dxa"/>
            <w:vAlign w:val="center"/>
          </w:tcPr>
          <w:p w:rsidR="00FC1750" w:rsidRPr="00FC1750" w:rsidRDefault="00FC1750" w:rsidP="00FC17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750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749" w:type="dxa"/>
            <w:vAlign w:val="center"/>
          </w:tcPr>
          <w:p w:rsidR="00FC1750" w:rsidRPr="00FC1750" w:rsidRDefault="00FC1750" w:rsidP="00FC17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750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</w:t>
            </w:r>
          </w:p>
        </w:tc>
        <w:tc>
          <w:tcPr>
            <w:tcW w:w="1913" w:type="dxa"/>
            <w:vAlign w:val="center"/>
          </w:tcPr>
          <w:p w:rsidR="00FC1750" w:rsidRPr="00FC1750" w:rsidRDefault="00FC1750" w:rsidP="00FC17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750">
              <w:rPr>
                <w:rFonts w:ascii="Times New Roman" w:hAnsi="Times New Roman" w:cs="Times New Roman"/>
                <w:b/>
                <w:sz w:val="28"/>
                <w:szCs w:val="28"/>
              </w:rPr>
              <w:t>Родители и др.</w:t>
            </w:r>
          </w:p>
        </w:tc>
        <w:tc>
          <w:tcPr>
            <w:tcW w:w="1494" w:type="dxa"/>
            <w:vAlign w:val="center"/>
          </w:tcPr>
          <w:p w:rsidR="00FC1750" w:rsidRPr="00FC1750" w:rsidRDefault="00FC1750" w:rsidP="00FC17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750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2288" w:type="dxa"/>
            <w:vMerge/>
            <w:vAlign w:val="center"/>
          </w:tcPr>
          <w:p w:rsidR="00FC1750" w:rsidRPr="00FC1750" w:rsidRDefault="00FC1750" w:rsidP="00FC17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1750" w:rsidRPr="00FC1750" w:rsidTr="00FC1750">
        <w:trPr>
          <w:trHeight w:val="390"/>
        </w:trPr>
        <w:tc>
          <w:tcPr>
            <w:tcW w:w="671" w:type="dxa"/>
            <w:vAlign w:val="center"/>
          </w:tcPr>
          <w:p w:rsidR="00FC1750" w:rsidRPr="00FC1750" w:rsidRDefault="00FC1750" w:rsidP="00FC1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7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48" w:type="dxa"/>
            <w:vAlign w:val="center"/>
          </w:tcPr>
          <w:p w:rsidR="00FC1750" w:rsidRPr="00FC1750" w:rsidRDefault="00FC1750" w:rsidP="00FC1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750">
              <w:rPr>
                <w:rFonts w:ascii="Times New Roman" w:hAnsi="Times New Roman" w:cs="Times New Roman"/>
                <w:sz w:val="28"/>
                <w:szCs w:val="28"/>
              </w:rPr>
              <w:t>«Жертвы»</w:t>
            </w:r>
          </w:p>
        </w:tc>
        <w:tc>
          <w:tcPr>
            <w:tcW w:w="1559" w:type="dxa"/>
            <w:vAlign w:val="center"/>
          </w:tcPr>
          <w:p w:rsidR="00FC1750" w:rsidRPr="00FC1750" w:rsidRDefault="00FC1750" w:rsidP="00FC1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5" w:type="dxa"/>
            <w:vAlign w:val="center"/>
          </w:tcPr>
          <w:p w:rsidR="00FC1750" w:rsidRPr="00FC1750" w:rsidRDefault="00FC1750" w:rsidP="00FC1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vAlign w:val="center"/>
          </w:tcPr>
          <w:p w:rsidR="00FC1750" w:rsidRPr="00FC1750" w:rsidRDefault="00FC1750" w:rsidP="00FC1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9" w:type="dxa"/>
            <w:vAlign w:val="center"/>
          </w:tcPr>
          <w:p w:rsidR="00FC1750" w:rsidRPr="00FC1750" w:rsidRDefault="00FC1750" w:rsidP="00FC1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3" w:type="dxa"/>
            <w:vAlign w:val="center"/>
          </w:tcPr>
          <w:p w:rsidR="00FC1750" w:rsidRPr="00FC1750" w:rsidRDefault="00FC1750" w:rsidP="00FC1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4" w:type="dxa"/>
            <w:vAlign w:val="center"/>
          </w:tcPr>
          <w:p w:rsidR="00FC1750" w:rsidRPr="00FC1750" w:rsidRDefault="00FC1750" w:rsidP="00FC1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8" w:type="dxa"/>
            <w:vAlign w:val="center"/>
          </w:tcPr>
          <w:p w:rsidR="00FC1750" w:rsidRPr="00FC1750" w:rsidRDefault="00FC1750" w:rsidP="00FC1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750" w:rsidRPr="00FC1750" w:rsidTr="00FC1750">
        <w:trPr>
          <w:trHeight w:val="411"/>
        </w:trPr>
        <w:tc>
          <w:tcPr>
            <w:tcW w:w="671" w:type="dxa"/>
            <w:vAlign w:val="center"/>
          </w:tcPr>
          <w:p w:rsidR="00FC1750" w:rsidRPr="00FC1750" w:rsidRDefault="00FC1750" w:rsidP="00FC1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7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48" w:type="dxa"/>
            <w:vAlign w:val="center"/>
          </w:tcPr>
          <w:p w:rsidR="00FC1750" w:rsidRPr="00FC1750" w:rsidRDefault="00FC1750" w:rsidP="00FC1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750">
              <w:rPr>
                <w:rFonts w:ascii="Times New Roman" w:hAnsi="Times New Roman" w:cs="Times New Roman"/>
                <w:sz w:val="28"/>
                <w:szCs w:val="28"/>
              </w:rPr>
              <w:t>«Обидчик»</w:t>
            </w:r>
          </w:p>
        </w:tc>
        <w:tc>
          <w:tcPr>
            <w:tcW w:w="1559" w:type="dxa"/>
            <w:vAlign w:val="center"/>
          </w:tcPr>
          <w:p w:rsidR="00FC1750" w:rsidRPr="00FC1750" w:rsidRDefault="00FC1750" w:rsidP="00FC1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5" w:type="dxa"/>
            <w:vAlign w:val="center"/>
          </w:tcPr>
          <w:p w:rsidR="00FC1750" w:rsidRPr="00FC1750" w:rsidRDefault="00FC1750" w:rsidP="00FC1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vAlign w:val="center"/>
          </w:tcPr>
          <w:p w:rsidR="00FC1750" w:rsidRPr="00FC1750" w:rsidRDefault="00FC1750" w:rsidP="00FC1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9" w:type="dxa"/>
            <w:vAlign w:val="center"/>
          </w:tcPr>
          <w:p w:rsidR="00FC1750" w:rsidRPr="00FC1750" w:rsidRDefault="00FC1750" w:rsidP="00FC1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3" w:type="dxa"/>
            <w:vAlign w:val="center"/>
          </w:tcPr>
          <w:p w:rsidR="00FC1750" w:rsidRPr="00FC1750" w:rsidRDefault="00FC1750" w:rsidP="00FC1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4" w:type="dxa"/>
            <w:vAlign w:val="center"/>
          </w:tcPr>
          <w:p w:rsidR="00FC1750" w:rsidRPr="00FC1750" w:rsidRDefault="00FC1750" w:rsidP="00FC1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8" w:type="dxa"/>
            <w:vAlign w:val="center"/>
          </w:tcPr>
          <w:p w:rsidR="00FC1750" w:rsidRPr="00FC1750" w:rsidRDefault="00FC1750" w:rsidP="00FC1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750" w:rsidRPr="00FC1750" w:rsidTr="00FC1750">
        <w:tc>
          <w:tcPr>
            <w:tcW w:w="671" w:type="dxa"/>
            <w:vAlign w:val="center"/>
          </w:tcPr>
          <w:p w:rsidR="00FC1750" w:rsidRPr="00FC1750" w:rsidRDefault="00FC1750" w:rsidP="00FC1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75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48" w:type="dxa"/>
          </w:tcPr>
          <w:p w:rsidR="00FC1750" w:rsidRPr="00FC1750" w:rsidRDefault="00FC1750" w:rsidP="00FC17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750">
              <w:rPr>
                <w:rFonts w:ascii="Times New Roman" w:hAnsi="Times New Roman" w:cs="Times New Roman"/>
                <w:sz w:val="28"/>
                <w:szCs w:val="28"/>
              </w:rPr>
              <w:t>Вовлеченное окружение</w:t>
            </w:r>
          </w:p>
        </w:tc>
        <w:tc>
          <w:tcPr>
            <w:tcW w:w="1559" w:type="dxa"/>
            <w:vAlign w:val="center"/>
          </w:tcPr>
          <w:p w:rsidR="00FC1750" w:rsidRPr="00FC1750" w:rsidRDefault="00FC1750" w:rsidP="00FC1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5" w:type="dxa"/>
            <w:vAlign w:val="center"/>
          </w:tcPr>
          <w:p w:rsidR="00FC1750" w:rsidRPr="00FC1750" w:rsidRDefault="00FC1750" w:rsidP="00FC1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vAlign w:val="center"/>
          </w:tcPr>
          <w:p w:rsidR="00FC1750" w:rsidRPr="00FC1750" w:rsidRDefault="00FC1750" w:rsidP="00FC1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9" w:type="dxa"/>
            <w:vAlign w:val="center"/>
          </w:tcPr>
          <w:p w:rsidR="00FC1750" w:rsidRPr="00FC1750" w:rsidRDefault="00FC1750" w:rsidP="00FC1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3" w:type="dxa"/>
            <w:vAlign w:val="center"/>
          </w:tcPr>
          <w:p w:rsidR="00FC1750" w:rsidRPr="00FC1750" w:rsidRDefault="00FC1750" w:rsidP="00FC1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4" w:type="dxa"/>
            <w:vAlign w:val="center"/>
          </w:tcPr>
          <w:p w:rsidR="00FC1750" w:rsidRPr="00FC1750" w:rsidRDefault="00FC1750" w:rsidP="00FC1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8" w:type="dxa"/>
            <w:vAlign w:val="center"/>
          </w:tcPr>
          <w:p w:rsidR="00FC1750" w:rsidRPr="00FC1750" w:rsidRDefault="00FC1750" w:rsidP="00FC1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750" w:rsidRPr="00FC1750" w:rsidTr="00FC1750">
        <w:tc>
          <w:tcPr>
            <w:tcW w:w="671" w:type="dxa"/>
            <w:vAlign w:val="center"/>
          </w:tcPr>
          <w:p w:rsidR="00FC1750" w:rsidRPr="00FC1750" w:rsidRDefault="00FC1750" w:rsidP="00FC1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75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48" w:type="dxa"/>
          </w:tcPr>
          <w:p w:rsidR="00FC1750" w:rsidRPr="00FC1750" w:rsidRDefault="00FC1750" w:rsidP="00FC17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750">
              <w:rPr>
                <w:rFonts w:ascii="Times New Roman" w:hAnsi="Times New Roman" w:cs="Times New Roman"/>
                <w:sz w:val="28"/>
                <w:szCs w:val="28"/>
              </w:rPr>
              <w:t>Ведущие</w:t>
            </w:r>
          </w:p>
          <w:p w:rsidR="00FC1750" w:rsidRPr="00FC1750" w:rsidRDefault="00FC1750" w:rsidP="00FC17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750">
              <w:rPr>
                <w:rFonts w:ascii="Times New Roman" w:hAnsi="Times New Roman" w:cs="Times New Roman"/>
                <w:sz w:val="28"/>
                <w:szCs w:val="28"/>
              </w:rPr>
              <w:t>(медиаторы)</w:t>
            </w:r>
          </w:p>
        </w:tc>
        <w:tc>
          <w:tcPr>
            <w:tcW w:w="1559" w:type="dxa"/>
            <w:vAlign w:val="center"/>
          </w:tcPr>
          <w:p w:rsidR="00FC1750" w:rsidRPr="00FC1750" w:rsidRDefault="00FC1750" w:rsidP="00FC1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5" w:type="dxa"/>
            <w:vAlign w:val="center"/>
          </w:tcPr>
          <w:p w:rsidR="00FC1750" w:rsidRPr="00FC1750" w:rsidRDefault="00FC1750" w:rsidP="00FC1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vAlign w:val="center"/>
          </w:tcPr>
          <w:p w:rsidR="00FC1750" w:rsidRPr="00FC1750" w:rsidRDefault="00FC1750" w:rsidP="00FC1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9" w:type="dxa"/>
            <w:vAlign w:val="center"/>
          </w:tcPr>
          <w:p w:rsidR="00FC1750" w:rsidRPr="00FC1750" w:rsidRDefault="00FC1750" w:rsidP="00FC1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3" w:type="dxa"/>
            <w:vAlign w:val="center"/>
          </w:tcPr>
          <w:p w:rsidR="00FC1750" w:rsidRPr="00FC1750" w:rsidRDefault="00FC1750" w:rsidP="00FC1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4" w:type="dxa"/>
            <w:vAlign w:val="center"/>
          </w:tcPr>
          <w:p w:rsidR="00FC1750" w:rsidRPr="00FC1750" w:rsidRDefault="00FC1750" w:rsidP="00FC1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8" w:type="dxa"/>
            <w:vAlign w:val="center"/>
          </w:tcPr>
          <w:p w:rsidR="00FC1750" w:rsidRPr="00FC1750" w:rsidRDefault="00FC1750" w:rsidP="00FC1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C1750" w:rsidRDefault="00FC1750" w:rsidP="00FC17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750">
        <w:rPr>
          <w:rFonts w:ascii="Times New Roman" w:hAnsi="Times New Roman" w:cs="Times New Roman"/>
          <w:b/>
          <w:sz w:val="28"/>
          <w:szCs w:val="28"/>
        </w:rPr>
        <w:lastRenderedPageBreak/>
        <w:t>3. Организация информированности о работе ШСП</w:t>
      </w:r>
    </w:p>
    <w:p w:rsidR="00FC1750" w:rsidRPr="00FC1750" w:rsidRDefault="00FC1750" w:rsidP="00FC17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3119"/>
        <w:gridCol w:w="3402"/>
        <w:gridCol w:w="3402"/>
        <w:gridCol w:w="2552"/>
        <w:gridCol w:w="3259"/>
      </w:tblGrid>
      <w:tr w:rsidR="00FC1750" w:rsidRPr="00FC1750" w:rsidTr="00FC1750">
        <w:tc>
          <w:tcPr>
            <w:tcW w:w="3119" w:type="dxa"/>
            <w:vAlign w:val="center"/>
          </w:tcPr>
          <w:p w:rsidR="00FC1750" w:rsidRPr="00FC1750" w:rsidRDefault="00FC1750" w:rsidP="00FC17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750">
              <w:rPr>
                <w:rFonts w:ascii="Times New Roman" w:hAnsi="Times New Roman" w:cs="Times New Roman"/>
                <w:b/>
                <w:sz w:val="28"/>
                <w:szCs w:val="28"/>
              </w:rPr>
              <w:t>Классные часы</w:t>
            </w:r>
          </w:p>
          <w:p w:rsidR="00FC1750" w:rsidRPr="00FC1750" w:rsidRDefault="00FC1750" w:rsidP="00FC17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750">
              <w:rPr>
                <w:rFonts w:ascii="Times New Roman" w:hAnsi="Times New Roman" w:cs="Times New Roman"/>
                <w:b/>
                <w:sz w:val="28"/>
                <w:szCs w:val="28"/>
              </w:rPr>
              <w:t>(название темы, класс, дата)</w:t>
            </w:r>
          </w:p>
        </w:tc>
        <w:tc>
          <w:tcPr>
            <w:tcW w:w="3402" w:type="dxa"/>
            <w:vAlign w:val="center"/>
          </w:tcPr>
          <w:p w:rsidR="00FC1750" w:rsidRPr="00FC1750" w:rsidRDefault="00FC1750" w:rsidP="00FC17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750">
              <w:rPr>
                <w:rFonts w:ascii="Times New Roman" w:hAnsi="Times New Roman" w:cs="Times New Roman"/>
                <w:b/>
                <w:sz w:val="28"/>
                <w:szCs w:val="28"/>
              </w:rPr>
              <w:t>Размещение информации на сайте (дата, название информации)</w:t>
            </w:r>
          </w:p>
        </w:tc>
        <w:tc>
          <w:tcPr>
            <w:tcW w:w="3402" w:type="dxa"/>
            <w:vAlign w:val="center"/>
          </w:tcPr>
          <w:p w:rsidR="00FC1750" w:rsidRPr="00FC1750" w:rsidRDefault="00FC1750" w:rsidP="00FC17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750">
              <w:rPr>
                <w:rFonts w:ascii="Times New Roman" w:hAnsi="Times New Roman" w:cs="Times New Roman"/>
                <w:b/>
                <w:sz w:val="28"/>
                <w:szCs w:val="28"/>
              </w:rPr>
              <w:t>Взаимодействие со СМИ (название статьи, дата сдачи)</w:t>
            </w:r>
          </w:p>
        </w:tc>
        <w:tc>
          <w:tcPr>
            <w:tcW w:w="2552" w:type="dxa"/>
            <w:vAlign w:val="center"/>
          </w:tcPr>
          <w:p w:rsidR="00FC1750" w:rsidRPr="00FC1750" w:rsidRDefault="00FC1750" w:rsidP="00FC17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750">
              <w:rPr>
                <w:rFonts w:ascii="Times New Roman" w:hAnsi="Times New Roman" w:cs="Times New Roman"/>
                <w:b/>
                <w:sz w:val="28"/>
                <w:szCs w:val="28"/>
              </w:rPr>
              <w:t>Оформление стенда</w:t>
            </w:r>
          </w:p>
        </w:tc>
        <w:tc>
          <w:tcPr>
            <w:tcW w:w="3259" w:type="dxa"/>
            <w:vAlign w:val="center"/>
          </w:tcPr>
          <w:p w:rsidR="00FC1750" w:rsidRPr="00FC1750" w:rsidRDefault="00FC1750" w:rsidP="00FC17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750">
              <w:rPr>
                <w:rFonts w:ascii="Times New Roman" w:hAnsi="Times New Roman" w:cs="Times New Roman"/>
                <w:b/>
                <w:sz w:val="28"/>
                <w:szCs w:val="28"/>
              </w:rPr>
              <w:t>Родительское собрание (название темы, класс, дата)</w:t>
            </w:r>
          </w:p>
        </w:tc>
      </w:tr>
      <w:tr w:rsidR="00FC1750" w:rsidRPr="00FC1750" w:rsidTr="00FC1750">
        <w:tc>
          <w:tcPr>
            <w:tcW w:w="3119" w:type="dxa"/>
          </w:tcPr>
          <w:p w:rsidR="00FC1750" w:rsidRPr="00FC1750" w:rsidRDefault="00FC1750" w:rsidP="00FC17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750" w:rsidRPr="00FC1750" w:rsidRDefault="00FC1750" w:rsidP="00FC17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750" w:rsidRPr="00FC1750" w:rsidRDefault="00FC1750" w:rsidP="00FC17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C1750" w:rsidRPr="00FC1750" w:rsidRDefault="00FC1750" w:rsidP="00FC17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C1750" w:rsidRPr="00FC1750" w:rsidRDefault="00FC1750" w:rsidP="00FC17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FC1750" w:rsidRPr="00FC1750" w:rsidRDefault="00FC1750" w:rsidP="00FC17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</w:tcPr>
          <w:p w:rsidR="00FC1750" w:rsidRPr="00FC1750" w:rsidRDefault="00FC1750" w:rsidP="00FC17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C1750" w:rsidRDefault="00FC1750" w:rsidP="00FC1750">
      <w:pPr>
        <w:ind w:firstLine="709"/>
        <w:jc w:val="right"/>
        <w:rPr>
          <w:bCs/>
          <w:iCs/>
          <w:szCs w:val="28"/>
        </w:rPr>
      </w:pPr>
    </w:p>
    <w:p w:rsidR="00FC1750" w:rsidRDefault="00FC1750" w:rsidP="00FC1750">
      <w:pPr>
        <w:ind w:firstLine="709"/>
        <w:jc w:val="right"/>
        <w:rPr>
          <w:bCs/>
          <w:iCs/>
          <w:szCs w:val="28"/>
        </w:rPr>
      </w:pPr>
    </w:p>
    <w:p w:rsidR="001C52DD" w:rsidRDefault="001C52DD" w:rsidP="00FC1750">
      <w:pPr>
        <w:ind w:firstLine="709"/>
        <w:jc w:val="right"/>
        <w:rPr>
          <w:bCs/>
          <w:iCs/>
          <w:szCs w:val="28"/>
        </w:rPr>
      </w:pPr>
    </w:p>
    <w:p w:rsidR="001C52DD" w:rsidRDefault="001C52DD" w:rsidP="00FC1750">
      <w:pPr>
        <w:ind w:firstLine="709"/>
        <w:jc w:val="right"/>
        <w:rPr>
          <w:bCs/>
          <w:iCs/>
          <w:szCs w:val="28"/>
        </w:rPr>
      </w:pPr>
    </w:p>
    <w:p w:rsidR="001C52DD" w:rsidRDefault="001C52DD" w:rsidP="00FC1750">
      <w:pPr>
        <w:ind w:firstLine="709"/>
        <w:jc w:val="right"/>
        <w:rPr>
          <w:bCs/>
          <w:iCs/>
          <w:szCs w:val="28"/>
        </w:rPr>
      </w:pPr>
    </w:p>
    <w:p w:rsidR="001C52DD" w:rsidRDefault="001C52DD" w:rsidP="00FC1750">
      <w:pPr>
        <w:ind w:firstLine="709"/>
        <w:jc w:val="right"/>
        <w:rPr>
          <w:bCs/>
          <w:iCs/>
          <w:szCs w:val="28"/>
        </w:rPr>
      </w:pPr>
    </w:p>
    <w:p w:rsidR="001C52DD" w:rsidRDefault="001C52DD" w:rsidP="00FC1750">
      <w:pPr>
        <w:ind w:firstLine="709"/>
        <w:jc w:val="right"/>
        <w:rPr>
          <w:bCs/>
          <w:iCs/>
          <w:szCs w:val="28"/>
        </w:rPr>
      </w:pPr>
    </w:p>
    <w:p w:rsidR="001C52DD" w:rsidRDefault="001C52DD" w:rsidP="00FC1750">
      <w:pPr>
        <w:ind w:firstLine="709"/>
        <w:jc w:val="right"/>
        <w:rPr>
          <w:bCs/>
          <w:iCs/>
          <w:szCs w:val="28"/>
        </w:rPr>
      </w:pPr>
    </w:p>
    <w:p w:rsidR="001C52DD" w:rsidRDefault="001C52DD" w:rsidP="00FC1750">
      <w:pPr>
        <w:ind w:firstLine="709"/>
        <w:jc w:val="right"/>
        <w:rPr>
          <w:bCs/>
          <w:iCs/>
          <w:szCs w:val="28"/>
        </w:rPr>
      </w:pPr>
    </w:p>
    <w:p w:rsidR="001C52DD" w:rsidRDefault="001C52DD" w:rsidP="00FC1750">
      <w:pPr>
        <w:ind w:firstLine="709"/>
        <w:jc w:val="right"/>
        <w:rPr>
          <w:bCs/>
          <w:iCs/>
          <w:szCs w:val="28"/>
        </w:rPr>
      </w:pPr>
    </w:p>
    <w:p w:rsidR="001C52DD" w:rsidRDefault="001C52DD" w:rsidP="00FC1750">
      <w:pPr>
        <w:ind w:firstLine="709"/>
        <w:jc w:val="right"/>
        <w:rPr>
          <w:bCs/>
          <w:iCs/>
          <w:szCs w:val="28"/>
        </w:rPr>
      </w:pPr>
    </w:p>
    <w:p w:rsidR="001C52DD" w:rsidRDefault="001C52DD" w:rsidP="00FC1750">
      <w:pPr>
        <w:ind w:firstLine="709"/>
        <w:jc w:val="right"/>
        <w:rPr>
          <w:bCs/>
          <w:iCs/>
          <w:szCs w:val="28"/>
        </w:rPr>
      </w:pPr>
    </w:p>
    <w:p w:rsidR="001C52DD" w:rsidRDefault="001C52DD" w:rsidP="00FC1750">
      <w:pPr>
        <w:ind w:firstLine="709"/>
        <w:jc w:val="right"/>
        <w:rPr>
          <w:bCs/>
          <w:iCs/>
          <w:szCs w:val="28"/>
        </w:rPr>
      </w:pPr>
      <w:bookmarkStart w:id="0" w:name="_GoBack"/>
      <w:bookmarkEnd w:id="0"/>
    </w:p>
    <w:p w:rsidR="00FC1750" w:rsidRDefault="00FC1750" w:rsidP="00FC1750">
      <w:pPr>
        <w:ind w:firstLine="709"/>
        <w:jc w:val="right"/>
        <w:rPr>
          <w:bCs/>
          <w:iCs/>
          <w:szCs w:val="28"/>
        </w:rPr>
      </w:pPr>
    </w:p>
    <w:p w:rsidR="00FC1750" w:rsidRDefault="00FC1750" w:rsidP="00FC1750">
      <w:pPr>
        <w:ind w:firstLine="709"/>
        <w:jc w:val="right"/>
        <w:rPr>
          <w:bCs/>
          <w:iCs/>
          <w:szCs w:val="28"/>
        </w:rPr>
      </w:pPr>
    </w:p>
    <w:p w:rsidR="001E368B" w:rsidRPr="001E368B" w:rsidRDefault="001E368B" w:rsidP="001E368B">
      <w:pPr>
        <w:spacing w:after="0"/>
        <w:ind w:firstLine="284"/>
        <w:jc w:val="both"/>
        <w:rPr>
          <w:rFonts w:ascii="Bookman Old Style" w:hAnsi="Bookman Old Style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5829"/>
        <w:gridCol w:w="2496"/>
        <w:gridCol w:w="1835"/>
      </w:tblGrid>
      <w:tr w:rsidR="001E368B" w:rsidTr="001E368B">
        <w:tc>
          <w:tcPr>
            <w:tcW w:w="7071" w:type="dxa"/>
            <w:gridSpan w:val="2"/>
            <w:shd w:val="clear" w:color="auto" w:fill="FBD4B4" w:themeFill="accent6" w:themeFillTint="66"/>
          </w:tcPr>
          <w:p w:rsidR="001E368B" w:rsidRPr="001E368B" w:rsidRDefault="001E368B" w:rsidP="001E368B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1E368B">
              <w:rPr>
                <w:rFonts w:ascii="Bookman Old Style" w:hAnsi="Bookman Old Style"/>
                <w:b/>
                <w:sz w:val="28"/>
              </w:rPr>
              <w:t>Коды случаев по составу участников:</w:t>
            </w:r>
          </w:p>
        </w:tc>
        <w:tc>
          <w:tcPr>
            <w:tcW w:w="3669" w:type="dxa"/>
            <w:gridSpan w:val="2"/>
            <w:shd w:val="clear" w:color="auto" w:fill="FBD4B4" w:themeFill="accent6" w:themeFillTint="66"/>
          </w:tcPr>
          <w:p w:rsidR="001E368B" w:rsidRPr="001E368B" w:rsidRDefault="001E368B" w:rsidP="001E368B">
            <w:pPr>
              <w:rPr>
                <w:rFonts w:ascii="Bookman Old Style" w:hAnsi="Bookman Old Style"/>
                <w:b/>
                <w:sz w:val="28"/>
              </w:rPr>
            </w:pPr>
            <w:r w:rsidRPr="001E368B">
              <w:rPr>
                <w:rFonts w:ascii="Bookman Old Style" w:hAnsi="Bookman Old Style"/>
                <w:b/>
                <w:sz w:val="28"/>
              </w:rPr>
              <w:t>Коды участников:</w:t>
            </w:r>
          </w:p>
        </w:tc>
      </w:tr>
      <w:tr w:rsidR="001E368B" w:rsidTr="00B12CCF">
        <w:tc>
          <w:tcPr>
            <w:tcW w:w="1242" w:type="dxa"/>
            <w:shd w:val="clear" w:color="auto" w:fill="EAF1DD" w:themeFill="accent3" w:themeFillTint="33"/>
          </w:tcPr>
          <w:p w:rsidR="001E368B" w:rsidRPr="001E368B" w:rsidRDefault="001E368B" w:rsidP="001E368B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1E368B">
              <w:rPr>
                <w:rFonts w:ascii="Bookman Old Style" w:hAnsi="Bookman Old Style"/>
                <w:b/>
                <w:sz w:val="28"/>
              </w:rPr>
              <w:t>1-1</w:t>
            </w:r>
          </w:p>
        </w:tc>
        <w:tc>
          <w:tcPr>
            <w:tcW w:w="5829" w:type="dxa"/>
          </w:tcPr>
          <w:p w:rsidR="001E368B" w:rsidRDefault="001E368B" w:rsidP="001E368B">
            <w:pPr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Учитель – ученик</w:t>
            </w:r>
          </w:p>
        </w:tc>
        <w:tc>
          <w:tcPr>
            <w:tcW w:w="3669" w:type="dxa"/>
            <w:gridSpan w:val="2"/>
          </w:tcPr>
          <w:p w:rsidR="001E368B" w:rsidRDefault="001E368B" w:rsidP="001E368B">
            <w:pPr>
              <w:rPr>
                <w:rFonts w:ascii="Bookman Old Style" w:hAnsi="Bookman Old Style"/>
                <w:sz w:val="28"/>
              </w:rPr>
            </w:pPr>
          </w:p>
        </w:tc>
      </w:tr>
      <w:tr w:rsidR="001E368B" w:rsidTr="00B12CCF">
        <w:tc>
          <w:tcPr>
            <w:tcW w:w="1242" w:type="dxa"/>
            <w:shd w:val="clear" w:color="auto" w:fill="EAF1DD" w:themeFill="accent3" w:themeFillTint="33"/>
          </w:tcPr>
          <w:p w:rsidR="001E368B" w:rsidRPr="001E368B" w:rsidRDefault="001E368B" w:rsidP="001E368B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1E368B">
              <w:rPr>
                <w:rFonts w:ascii="Bookman Old Style" w:hAnsi="Bookman Old Style"/>
                <w:b/>
                <w:sz w:val="28"/>
              </w:rPr>
              <w:t>2-3</w:t>
            </w:r>
          </w:p>
        </w:tc>
        <w:tc>
          <w:tcPr>
            <w:tcW w:w="5829" w:type="dxa"/>
          </w:tcPr>
          <w:p w:rsidR="001E368B" w:rsidRDefault="001E368B" w:rsidP="001E368B">
            <w:pPr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Учитель – родитель</w:t>
            </w:r>
          </w:p>
        </w:tc>
        <w:tc>
          <w:tcPr>
            <w:tcW w:w="1834" w:type="dxa"/>
          </w:tcPr>
          <w:p w:rsidR="001E368B" w:rsidRDefault="00B12CCF" w:rsidP="001E368B">
            <w:pPr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Ученик</w:t>
            </w:r>
          </w:p>
        </w:tc>
        <w:tc>
          <w:tcPr>
            <w:tcW w:w="1835" w:type="dxa"/>
            <w:shd w:val="clear" w:color="auto" w:fill="EAF1DD" w:themeFill="accent3" w:themeFillTint="33"/>
          </w:tcPr>
          <w:p w:rsidR="001E368B" w:rsidRPr="00B12CCF" w:rsidRDefault="00B12CCF" w:rsidP="00B12CCF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B12CCF">
              <w:rPr>
                <w:rFonts w:ascii="Bookman Old Style" w:hAnsi="Bookman Old Style"/>
                <w:b/>
                <w:sz w:val="28"/>
              </w:rPr>
              <w:t>1</w:t>
            </w:r>
          </w:p>
        </w:tc>
      </w:tr>
      <w:tr w:rsidR="001E368B" w:rsidTr="00B12CCF">
        <w:tc>
          <w:tcPr>
            <w:tcW w:w="1242" w:type="dxa"/>
            <w:shd w:val="clear" w:color="auto" w:fill="EAF1DD" w:themeFill="accent3" w:themeFillTint="33"/>
          </w:tcPr>
          <w:p w:rsidR="001E368B" w:rsidRPr="001E368B" w:rsidRDefault="001E368B" w:rsidP="001E368B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1E368B">
              <w:rPr>
                <w:rFonts w:ascii="Bookman Old Style" w:hAnsi="Bookman Old Style"/>
                <w:b/>
                <w:sz w:val="28"/>
              </w:rPr>
              <w:t>2-2</w:t>
            </w:r>
          </w:p>
        </w:tc>
        <w:tc>
          <w:tcPr>
            <w:tcW w:w="5829" w:type="dxa"/>
          </w:tcPr>
          <w:p w:rsidR="001E368B" w:rsidRDefault="001E368B" w:rsidP="001E368B">
            <w:pPr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Учитель – учитель</w:t>
            </w:r>
          </w:p>
        </w:tc>
        <w:tc>
          <w:tcPr>
            <w:tcW w:w="1834" w:type="dxa"/>
          </w:tcPr>
          <w:p w:rsidR="001E368B" w:rsidRDefault="00B12CCF" w:rsidP="001E368B">
            <w:pPr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Учитель</w:t>
            </w:r>
          </w:p>
        </w:tc>
        <w:tc>
          <w:tcPr>
            <w:tcW w:w="1835" w:type="dxa"/>
            <w:shd w:val="clear" w:color="auto" w:fill="EAF1DD" w:themeFill="accent3" w:themeFillTint="33"/>
          </w:tcPr>
          <w:p w:rsidR="001E368B" w:rsidRPr="00B12CCF" w:rsidRDefault="00B12CCF" w:rsidP="00B12CCF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B12CCF">
              <w:rPr>
                <w:rFonts w:ascii="Bookman Old Style" w:hAnsi="Bookman Old Style"/>
                <w:b/>
                <w:sz w:val="28"/>
              </w:rPr>
              <w:t>2</w:t>
            </w:r>
          </w:p>
        </w:tc>
      </w:tr>
      <w:tr w:rsidR="001E368B" w:rsidTr="00B12CCF">
        <w:tc>
          <w:tcPr>
            <w:tcW w:w="1242" w:type="dxa"/>
            <w:shd w:val="clear" w:color="auto" w:fill="EAF1DD" w:themeFill="accent3" w:themeFillTint="33"/>
          </w:tcPr>
          <w:p w:rsidR="001E368B" w:rsidRPr="001E368B" w:rsidRDefault="001E368B" w:rsidP="001E368B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1E368B">
              <w:rPr>
                <w:rFonts w:ascii="Bookman Old Style" w:hAnsi="Bookman Old Style"/>
                <w:b/>
                <w:sz w:val="28"/>
              </w:rPr>
              <w:t>2-4</w:t>
            </w:r>
          </w:p>
        </w:tc>
        <w:tc>
          <w:tcPr>
            <w:tcW w:w="5829" w:type="dxa"/>
          </w:tcPr>
          <w:p w:rsidR="001E368B" w:rsidRDefault="001E368B" w:rsidP="001E368B">
            <w:pPr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Учитель – Администрация</w:t>
            </w:r>
          </w:p>
        </w:tc>
        <w:tc>
          <w:tcPr>
            <w:tcW w:w="1834" w:type="dxa"/>
          </w:tcPr>
          <w:p w:rsidR="001E368B" w:rsidRDefault="00B12CCF" w:rsidP="001E368B">
            <w:pPr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Родитель</w:t>
            </w:r>
          </w:p>
        </w:tc>
        <w:tc>
          <w:tcPr>
            <w:tcW w:w="1835" w:type="dxa"/>
            <w:shd w:val="clear" w:color="auto" w:fill="EAF1DD" w:themeFill="accent3" w:themeFillTint="33"/>
          </w:tcPr>
          <w:p w:rsidR="001E368B" w:rsidRPr="00B12CCF" w:rsidRDefault="00B12CCF" w:rsidP="00B12CCF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B12CCF">
              <w:rPr>
                <w:rFonts w:ascii="Bookman Old Style" w:hAnsi="Bookman Old Style"/>
                <w:b/>
                <w:sz w:val="28"/>
              </w:rPr>
              <w:t>3</w:t>
            </w:r>
          </w:p>
        </w:tc>
      </w:tr>
      <w:tr w:rsidR="001E368B" w:rsidTr="00B12CCF">
        <w:tc>
          <w:tcPr>
            <w:tcW w:w="1242" w:type="dxa"/>
            <w:shd w:val="clear" w:color="auto" w:fill="EAF1DD" w:themeFill="accent3" w:themeFillTint="33"/>
          </w:tcPr>
          <w:p w:rsidR="001E368B" w:rsidRPr="001E368B" w:rsidRDefault="001E368B" w:rsidP="001E368B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1E368B">
              <w:rPr>
                <w:rFonts w:ascii="Bookman Old Style" w:hAnsi="Bookman Old Style"/>
                <w:b/>
                <w:sz w:val="28"/>
              </w:rPr>
              <w:t>1-3</w:t>
            </w:r>
          </w:p>
        </w:tc>
        <w:tc>
          <w:tcPr>
            <w:tcW w:w="5829" w:type="dxa"/>
          </w:tcPr>
          <w:p w:rsidR="001E368B" w:rsidRDefault="001E368B" w:rsidP="001E368B">
            <w:pPr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Ученик – родитель</w:t>
            </w:r>
          </w:p>
        </w:tc>
        <w:tc>
          <w:tcPr>
            <w:tcW w:w="1834" w:type="dxa"/>
          </w:tcPr>
          <w:p w:rsidR="001E368B" w:rsidRDefault="00B12CCF" w:rsidP="001E368B">
            <w:pPr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Администрация</w:t>
            </w:r>
          </w:p>
        </w:tc>
        <w:tc>
          <w:tcPr>
            <w:tcW w:w="1835" w:type="dxa"/>
            <w:shd w:val="clear" w:color="auto" w:fill="EAF1DD" w:themeFill="accent3" w:themeFillTint="33"/>
          </w:tcPr>
          <w:p w:rsidR="001E368B" w:rsidRPr="00B12CCF" w:rsidRDefault="00B12CCF" w:rsidP="00B12CCF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B12CCF">
              <w:rPr>
                <w:rFonts w:ascii="Bookman Old Style" w:hAnsi="Bookman Old Style"/>
                <w:b/>
                <w:sz w:val="28"/>
              </w:rPr>
              <w:t>4</w:t>
            </w:r>
          </w:p>
        </w:tc>
      </w:tr>
      <w:tr w:rsidR="001E368B" w:rsidTr="00B12CCF">
        <w:tc>
          <w:tcPr>
            <w:tcW w:w="1242" w:type="dxa"/>
            <w:shd w:val="clear" w:color="auto" w:fill="EAF1DD" w:themeFill="accent3" w:themeFillTint="33"/>
          </w:tcPr>
          <w:p w:rsidR="001E368B" w:rsidRPr="001E368B" w:rsidRDefault="001E368B" w:rsidP="001E368B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1E368B">
              <w:rPr>
                <w:rFonts w:ascii="Bookman Old Style" w:hAnsi="Bookman Old Style"/>
                <w:b/>
                <w:sz w:val="28"/>
              </w:rPr>
              <w:t>3-3</w:t>
            </w:r>
          </w:p>
        </w:tc>
        <w:tc>
          <w:tcPr>
            <w:tcW w:w="5829" w:type="dxa"/>
          </w:tcPr>
          <w:p w:rsidR="001E368B" w:rsidRDefault="001E368B" w:rsidP="001E368B">
            <w:pPr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Родитель – родитель</w:t>
            </w:r>
          </w:p>
        </w:tc>
        <w:tc>
          <w:tcPr>
            <w:tcW w:w="3669" w:type="dxa"/>
            <w:gridSpan w:val="2"/>
          </w:tcPr>
          <w:p w:rsidR="001E368B" w:rsidRDefault="001E368B" w:rsidP="001E368B">
            <w:pPr>
              <w:rPr>
                <w:rFonts w:ascii="Bookman Old Style" w:hAnsi="Bookman Old Style"/>
                <w:sz w:val="28"/>
              </w:rPr>
            </w:pPr>
          </w:p>
        </w:tc>
      </w:tr>
      <w:tr w:rsidR="001E368B" w:rsidTr="00B12CCF">
        <w:tc>
          <w:tcPr>
            <w:tcW w:w="1242" w:type="dxa"/>
            <w:shd w:val="clear" w:color="auto" w:fill="EAF1DD" w:themeFill="accent3" w:themeFillTint="33"/>
          </w:tcPr>
          <w:p w:rsidR="001E368B" w:rsidRPr="001E368B" w:rsidRDefault="001E368B" w:rsidP="001E368B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1E368B">
              <w:rPr>
                <w:rFonts w:ascii="Bookman Old Style" w:hAnsi="Bookman Old Style"/>
                <w:b/>
                <w:sz w:val="28"/>
              </w:rPr>
              <w:t>3-4</w:t>
            </w:r>
          </w:p>
        </w:tc>
        <w:tc>
          <w:tcPr>
            <w:tcW w:w="5829" w:type="dxa"/>
          </w:tcPr>
          <w:p w:rsidR="001E368B" w:rsidRDefault="001E368B" w:rsidP="001E368B">
            <w:pPr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Родитель - администрация</w:t>
            </w:r>
          </w:p>
        </w:tc>
        <w:tc>
          <w:tcPr>
            <w:tcW w:w="3669" w:type="dxa"/>
            <w:gridSpan w:val="2"/>
          </w:tcPr>
          <w:p w:rsidR="001E368B" w:rsidRDefault="001E368B" w:rsidP="001E368B">
            <w:pPr>
              <w:rPr>
                <w:rFonts w:ascii="Bookman Old Style" w:hAnsi="Bookman Old Style"/>
                <w:sz w:val="28"/>
              </w:rPr>
            </w:pPr>
          </w:p>
        </w:tc>
      </w:tr>
      <w:tr w:rsidR="001E368B" w:rsidTr="00B12CCF">
        <w:tc>
          <w:tcPr>
            <w:tcW w:w="1242" w:type="dxa"/>
            <w:shd w:val="clear" w:color="auto" w:fill="EAF1DD" w:themeFill="accent3" w:themeFillTint="33"/>
          </w:tcPr>
          <w:p w:rsidR="001E368B" w:rsidRPr="001E368B" w:rsidRDefault="001E368B" w:rsidP="001E368B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5829" w:type="dxa"/>
          </w:tcPr>
          <w:p w:rsidR="001E368B" w:rsidRDefault="001E368B" w:rsidP="001E368B">
            <w:pPr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Другие</w:t>
            </w:r>
          </w:p>
        </w:tc>
        <w:tc>
          <w:tcPr>
            <w:tcW w:w="3669" w:type="dxa"/>
            <w:gridSpan w:val="2"/>
          </w:tcPr>
          <w:p w:rsidR="001E368B" w:rsidRDefault="001E368B" w:rsidP="001E368B">
            <w:pPr>
              <w:rPr>
                <w:rFonts w:ascii="Bookman Old Style" w:hAnsi="Bookman Old Style"/>
                <w:sz w:val="28"/>
              </w:rPr>
            </w:pPr>
          </w:p>
        </w:tc>
      </w:tr>
    </w:tbl>
    <w:p w:rsidR="001E368B" w:rsidRDefault="001E368B" w:rsidP="001E368B">
      <w:pPr>
        <w:spacing w:after="0"/>
        <w:ind w:firstLine="284"/>
        <w:rPr>
          <w:rFonts w:ascii="Bookman Old Style" w:hAnsi="Bookman Old Style"/>
          <w:sz w:val="28"/>
        </w:rPr>
      </w:pPr>
    </w:p>
    <w:p w:rsidR="00B12CCF" w:rsidRDefault="00B12CCF" w:rsidP="00B12CCF">
      <w:pPr>
        <w:spacing w:after="0"/>
        <w:ind w:firstLine="284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Код случая – это двухзначное число или трехзначное число, обозначающее участников конфликта.</w:t>
      </w:r>
    </w:p>
    <w:p w:rsidR="00B12CCF" w:rsidRDefault="00B12CCF" w:rsidP="00B12CCF">
      <w:pPr>
        <w:pStyle w:val="2"/>
        <w:shd w:val="clear" w:color="auto" w:fill="auto"/>
        <w:spacing w:after="0" w:line="276" w:lineRule="auto"/>
        <w:ind w:right="100" w:firstLine="567"/>
        <w:jc w:val="both"/>
        <w:rPr>
          <w:rFonts w:ascii="Bookman Old Style" w:hAnsi="Bookman Old Style"/>
          <w:sz w:val="28"/>
          <w:szCs w:val="28"/>
        </w:rPr>
      </w:pPr>
      <w:r w:rsidRPr="00B12CCF">
        <w:rPr>
          <w:rFonts w:ascii="Bookman Old Style" w:hAnsi="Bookman Old Style"/>
          <w:sz w:val="28"/>
          <w:szCs w:val="28"/>
        </w:rPr>
        <w:t>Если у ситуации есть правовой аспект (официальная жалоба, ТКДН, ПДН, ВШУ, и т.д.), после двузначного кода записывается буква «П» (например, 1-1П).</w:t>
      </w:r>
    </w:p>
    <w:p w:rsidR="00B12CCF" w:rsidRDefault="00B12CCF" w:rsidP="00B12CCF">
      <w:pPr>
        <w:pStyle w:val="2"/>
        <w:shd w:val="clear" w:color="auto" w:fill="auto"/>
        <w:spacing w:after="0" w:line="276" w:lineRule="auto"/>
        <w:ind w:right="100" w:firstLine="567"/>
        <w:jc w:val="both"/>
        <w:rPr>
          <w:rFonts w:ascii="Bookman Old Style" w:hAnsi="Bookman Old Style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9321"/>
      </w:tblGrid>
      <w:tr w:rsidR="00B12CCF" w:rsidTr="00B12CCF">
        <w:tc>
          <w:tcPr>
            <w:tcW w:w="10989" w:type="dxa"/>
            <w:gridSpan w:val="2"/>
            <w:shd w:val="clear" w:color="auto" w:fill="FBD4B4" w:themeFill="accent6" w:themeFillTint="66"/>
          </w:tcPr>
          <w:p w:rsidR="00B12CCF" w:rsidRPr="00B12CCF" w:rsidRDefault="00B12CCF" w:rsidP="00B12CCF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B12CCF">
              <w:rPr>
                <w:rFonts w:ascii="Bookman Old Style" w:hAnsi="Bookman Old Style"/>
                <w:b/>
                <w:sz w:val="28"/>
              </w:rPr>
              <w:t>Коды возможных результатов работы</w:t>
            </w:r>
          </w:p>
        </w:tc>
      </w:tr>
      <w:tr w:rsidR="00B12CCF" w:rsidTr="00B12CCF">
        <w:tc>
          <w:tcPr>
            <w:tcW w:w="1668" w:type="dxa"/>
            <w:shd w:val="clear" w:color="auto" w:fill="EAF1DD" w:themeFill="accent3" w:themeFillTint="33"/>
          </w:tcPr>
          <w:p w:rsidR="00B12CCF" w:rsidRPr="00B12CCF" w:rsidRDefault="00B12CCF" w:rsidP="00B12CCF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B12CCF">
              <w:rPr>
                <w:rFonts w:ascii="Bookman Old Style" w:hAnsi="Bookman Old Style"/>
                <w:b/>
                <w:sz w:val="28"/>
              </w:rPr>
              <w:t>4.1</w:t>
            </w:r>
          </w:p>
        </w:tc>
        <w:tc>
          <w:tcPr>
            <w:tcW w:w="9321" w:type="dxa"/>
          </w:tcPr>
          <w:p w:rsidR="00B12CCF" w:rsidRDefault="00B12CCF" w:rsidP="00B12CCF">
            <w:pPr>
              <w:jc w:val="both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Завершение работы со случаем: отказ клиента от дальнейшей работы</w:t>
            </w:r>
          </w:p>
        </w:tc>
      </w:tr>
      <w:tr w:rsidR="00B12CCF" w:rsidTr="00B12CCF">
        <w:tc>
          <w:tcPr>
            <w:tcW w:w="1668" w:type="dxa"/>
            <w:shd w:val="clear" w:color="auto" w:fill="EAF1DD" w:themeFill="accent3" w:themeFillTint="33"/>
          </w:tcPr>
          <w:p w:rsidR="00B12CCF" w:rsidRPr="00B12CCF" w:rsidRDefault="00B12CCF" w:rsidP="00B12CCF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B12CCF">
              <w:rPr>
                <w:rFonts w:ascii="Bookman Old Style" w:hAnsi="Bookman Old Style"/>
                <w:b/>
                <w:sz w:val="28"/>
              </w:rPr>
              <w:t>4.2</w:t>
            </w:r>
          </w:p>
        </w:tc>
        <w:tc>
          <w:tcPr>
            <w:tcW w:w="9321" w:type="dxa"/>
          </w:tcPr>
          <w:p w:rsidR="00B12CCF" w:rsidRDefault="00B12CCF" w:rsidP="00B12CCF">
            <w:pPr>
              <w:jc w:val="both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Завершение работы со случаем: разрешение работы на этапе консультирования</w:t>
            </w:r>
          </w:p>
        </w:tc>
      </w:tr>
      <w:tr w:rsidR="00B12CCF" w:rsidTr="00B12CCF">
        <w:tc>
          <w:tcPr>
            <w:tcW w:w="1668" w:type="dxa"/>
            <w:shd w:val="clear" w:color="auto" w:fill="EAF1DD" w:themeFill="accent3" w:themeFillTint="33"/>
          </w:tcPr>
          <w:p w:rsidR="00B12CCF" w:rsidRPr="00B12CCF" w:rsidRDefault="00B12CCF" w:rsidP="00B12CCF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B12CCF">
              <w:rPr>
                <w:rFonts w:ascii="Bookman Old Style" w:hAnsi="Bookman Old Style"/>
                <w:b/>
                <w:sz w:val="28"/>
              </w:rPr>
              <w:t>4.3</w:t>
            </w:r>
          </w:p>
        </w:tc>
        <w:tc>
          <w:tcPr>
            <w:tcW w:w="9321" w:type="dxa"/>
          </w:tcPr>
          <w:p w:rsidR="00B12CCF" w:rsidRDefault="00B12CCF" w:rsidP="00B12CCF">
            <w:pPr>
              <w:jc w:val="both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Завершение работы со случаем: случай передан в независимую службу медиации</w:t>
            </w:r>
          </w:p>
        </w:tc>
      </w:tr>
      <w:tr w:rsidR="00B12CCF" w:rsidTr="00B12CCF">
        <w:tc>
          <w:tcPr>
            <w:tcW w:w="1668" w:type="dxa"/>
            <w:shd w:val="clear" w:color="auto" w:fill="EAF1DD" w:themeFill="accent3" w:themeFillTint="33"/>
          </w:tcPr>
          <w:p w:rsidR="00B12CCF" w:rsidRPr="00B12CCF" w:rsidRDefault="00B12CCF" w:rsidP="00B12CCF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B12CCF">
              <w:rPr>
                <w:rFonts w:ascii="Bookman Old Style" w:hAnsi="Bookman Old Style"/>
                <w:b/>
                <w:sz w:val="28"/>
              </w:rPr>
              <w:t>5.1</w:t>
            </w:r>
          </w:p>
        </w:tc>
        <w:tc>
          <w:tcPr>
            <w:tcW w:w="9321" w:type="dxa"/>
          </w:tcPr>
          <w:p w:rsidR="00B12CCF" w:rsidRDefault="00B12CCF" w:rsidP="00B12CCF">
            <w:pPr>
              <w:jc w:val="both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Медиация: соглашение в устной форме</w:t>
            </w:r>
          </w:p>
        </w:tc>
      </w:tr>
      <w:tr w:rsidR="00B12CCF" w:rsidTr="00B12CCF">
        <w:tc>
          <w:tcPr>
            <w:tcW w:w="1668" w:type="dxa"/>
            <w:shd w:val="clear" w:color="auto" w:fill="EAF1DD" w:themeFill="accent3" w:themeFillTint="33"/>
          </w:tcPr>
          <w:p w:rsidR="00B12CCF" w:rsidRPr="00B12CCF" w:rsidRDefault="00B12CCF" w:rsidP="00B12CCF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B12CCF">
              <w:rPr>
                <w:rFonts w:ascii="Bookman Old Style" w:hAnsi="Bookman Old Style"/>
                <w:b/>
                <w:sz w:val="28"/>
              </w:rPr>
              <w:t>5.2</w:t>
            </w:r>
          </w:p>
        </w:tc>
        <w:tc>
          <w:tcPr>
            <w:tcW w:w="9321" w:type="dxa"/>
          </w:tcPr>
          <w:p w:rsidR="00B12CCF" w:rsidRDefault="00B12CCF" w:rsidP="00B12CCF">
            <w:pPr>
              <w:jc w:val="both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Медиация: соглашение в письменной форме</w:t>
            </w:r>
          </w:p>
        </w:tc>
      </w:tr>
      <w:tr w:rsidR="00B12CCF" w:rsidTr="00B12CCF">
        <w:tc>
          <w:tcPr>
            <w:tcW w:w="1668" w:type="dxa"/>
            <w:shd w:val="clear" w:color="auto" w:fill="EAF1DD" w:themeFill="accent3" w:themeFillTint="33"/>
          </w:tcPr>
          <w:p w:rsidR="00B12CCF" w:rsidRPr="00B12CCF" w:rsidRDefault="00B12CCF" w:rsidP="00B12CCF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B12CCF">
              <w:rPr>
                <w:rFonts w:ascii="Bookman Old Style" w:hAnsi="Bookman Old Style"/>
                <w:b/>
                <w:sz w:val="28"/>
              </w:rPr>
              <w:t>5.3</w:t>
            </w:r>
          </w:p>
        </w:tc>
        <w:tc>
          <w:tcPr>
            <w:tcW w:w="9321" w:type="dxa"/>
          </w:tcPr>
          <w:p w:rsidR="00B12CCF" w:rsidRDefault="00B12CCF" w:rsidP="00B12CCF">
            <w:pPr>
              <w:jc w:val="both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Медиация: стороны не пришли к соглашению</w:t>
            </w:r>
          </w:p>
        </w:tc>
      </w:tr>
    </w:tbl>
    <w:p w:rsidR="00B12CCF" w:rsidRPr="00B12CCF" w:rsidRDefault="00B12CCF" w:rsidP="006057C6">
      <w:pPr>
        <w:spacing w:after="0"/>
        <w:ind w:firstLine="284"/>
        <w:jc w:val="both"/>
        <w:rPr>
          <w:rFonts w:ascii="Bookman Old Style" w:hAnsi="Bookman Old Style"/>
          <w:sz w:val="28"/>
        </w:rPr>
      </w:pPr>
    </w:p>
    <w:sectPr w:rsidR="00B12CCF" w:rsidRPr="00B12CCF" w:rsidSect="00FC1750">
      <w:pgSz w:w="16838" w:h="11906" w:orient="landscape"/>
      <w:pgMar w:top="567" w:right="568" w:bottom="56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368B"/>
    <w:rsid w:val="001C52DD"/>
    <w:rsid w:val="001E368B"/>
    <w:rsid w:val="006057C6"/>
    <w:rsid w:val="007F6084"/>
    <w:rsid w:val="00AD7697"/>
    <w:rsid w:val="00B12CCF"/>
    <w:rsid w:val="00FC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0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36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2"/>
    <w:rsid w:val="00B12CC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4"/>
    <w:rsid w:val="00B12CCF"/>
    <w:pPr>
      <w:widowControl w:val="0"/>
      <w:shd w:val="clear" w:color="auto" w:fill="FFFFFF"/>
      <w:spacing w:after="360" w:line="0" w:lineRule="atLeast"/>
      <w:ind w:hanging="1240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2017-04-05T12:02:00Z</dcterms:created>
  <dcterms:modified xsi:type="dcterms:W3CDTF">2019-10-17T09:39:00Z</dcterms:modified>
</cp:coreProperties>
</file>